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62C" w:rsidRPr="00A2062C" w:rsidRDefault="00A2062C" w:rsidP="00242B26">
      <w:pPr>
        <w:shd w:val="clear" w:color="auto" w:fill="FFFFFF"/>
        <w:jc w:val="center"/>
        <w:rPr>
          <w:b/>
          <w:sz w:val="32"/>
          <w:szCs w:val="32"/>
        </w:rPr>
      </w:pPr>
      <w:bookmarkStart w:id="0" w:name="_GoBack"/>
      <w:r w:rsidRPr="00A2062C">
        <w:rPr>
          <w:b/>
          <w:sz w:val="32"/>
          <w:szCs w:val="32"/>
        </w:rPr>
        <w:t>АДМИНИСТРАЦИЯ</w:t>
      </w:r>
    </w:p>
    <w:p w:rsidR="00A2062C" w:rsidRPr="00A2062C" w:rsidRDefault="00A2062C" w:rsidP="00A2062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A2062C">
        <w:rPr>
          <w:b/>
          <w:sz w:val="32"/>
          <w:szCs w:val="32"/>
        </w:rPr>
        <w:t>КРАСНОВСКОГО СЕЛЬСКОГО ПОСЕЛЕНИЯ</w:t>
      </w:r>
    </w:p>
    <w:p w:rsidR="00A2062C" w:rsidRPr="00A2062C" w:rsidRDefault="00A2062C" w:rsidP="00A2062C">
      <w:pPr>
        <w:keepNext/>
        <w:jc w:val="center"/>
        <w:outlineLvl w:val="2"/>
        <w:rPr>
          <w:b/>
          <w:bCs/>
          <w:sz w:val="32"/>
          <w:szCs w:val="32"/>
        </w:rPr>
      </w:pPr>
      <w:r w:rsidRPr="00A2062C">
        <w:rPr>
          <w:b/>
          <w:bCs/>
          <w:sz w:val="32"/>
          <w:szCs w:val="32"/>
        </w:rPr>
        <w:t>ТАРАСОВСКОГО РАЙОНА РОСТОВСКОЙ ОБЛАСТИ</w:t>
      </w:r>
    </w:p>
    <w:p w:rsidR="00A2062C" w:rsidRPr="00A2062C" w:rsidRDefault="00A2062C" w:rsidP="00A2062C">
      <w:pPr>
        <w:shd w:val="clear" w:color="auto" w:fill="FFFFFF"/>
        <w:jc w:val="center"/>
        <w:rPr>
          <w:b/>
          <w:sz w:val="32"/>
          <w:szCs w:val="32"/>
        </w:rPr>
      </w:pPr>
    </w:p>
    <w:p w:rsidR="00A2062C" w:rsidRPr="00A2062C" w:rsidRDefault="00A2062C" w:rsidP="00A2062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A2062C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2062C" w:rsidRPr="00A2062C" w:rsidRDefault="00A2062C" w:rsidP="00A2062C">
      <w:pPr>
        <w:spacing w:line="276" w:lineRule="auto"/>
        <w:rPr>
          <w:sz w:val="28"/>
          <w:szCs w:val="28"/>
        </w:rPr>
      </w:pPr>
    </w:p>
    <w:p w:rsidR="00A2062C" w:rsidRPr="00A2062C" w:rsidRDefault="00242B26" w:rsidP="00A2062C">
      <w:pPr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A2062C" w:rsidRPr="00A2062C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="00A2062C" w:rsidRPr="00A2062C">
        <w:rPr>
          <w:sz w:val="28"/>
          <w:szCs w:val="28"/>
        </w:rPr>
        <w:t xml:space="preserve">2017 г.           </w:t>
      </w:r>
      <w:r>
        <w:rPr>
          <w:sz w:val="28"/>
          <w:szCs w:val="28"/>
        </w:rPr>
        <w:t xml:space="preserve">                        </w:t>
      </w:r>
      <w:r w:rsidR="00A2062C" w:rsidRPr="00A2062C">
        <w:rPr>
          <w:sz w:val="28"/>
          <w:szCs w:val="28"/>
        </w:rPr>
        <w:t xml:space="preserve">  </w:t>
      </w:r>
      <w:r w:rsidR="00A2062C" w:rsidRPr="00242B26">
        <w:rPr>
          <w:sz w:val="28"/>
          <w:szCs w:val="28"/>
        </w:rPr>
        <w:t xml:space="preserve">№ </w:t>
      </w:r>
      <w:r w:rsidRPr="00242B26">
        <w:rPr>
          <w:sz w:val="28"/>
          <w:szCs w:val="28"/>
        </w:rPr>
        <w:t>73</w:t>
      </w:r>
      <w:r w:rsidR="00A2062C" w:rsidRPr="00A2062C">
        <w:rPr>
          <w:sz w:val="28"/>
          <w:szCs w:val="28"/>
        </w:rPr>
        <w:t xml:space="preserve">                            х. Верхний Митякин</w:t>
      </w:r>
    </w:p>
    <w:p w:rsidR="00E53EDE" w:rsidRPr="002506FE" w:rsidRDefault="00E53EDE" w:rsidP="00242B26">
      <w:pPr>
        <w:rPr>
          <w:b/>
          <w:sz w:val="28"/>
          <w:szCs w:val="28"/>
        </w:rPr>
      </w:pPr>
    </w:p>
    <w:p w:rsidR="00E53EDE" w:rsidRPr="00A2062C" w:rsidRDefault="00E53EDE" w:rsidP="00EB72A3">
      <w:pPr>
        <w:jc w:val="center"/>
        <w:rPr>
          <w:sz w:val="28"/>
          <w:szCs w:val="28"/>
        </w:rPr>
      </w:pPr>
      <w:r w:rsidRPr="00A2062C">
        <w:rPr>
          <w:sz w:val="28"/>
          <w:szCs w:val="28"/>
        </w:rPr>
        <w:t>О долговой политике</w:t>
      </w:r>
      <w:r w:rsidR="00A2062C">
        <w:rPr>
          <w:sz w:val="28"/>
          <w:szCs w:val="28"/>
        </w:rPr>
        <w:t xml:space="preserve"> Красновского </w:t>
      </w:r>
    </w:p>
    <w:p w:rsidR="00EB72A3" w:rsidRPr="00A2062C" w:rsidRDefault="00A2062C" w:rsidP="00EB72A3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EB72A3" w:rsidRPr="00A2062C">
        <w:rPr>
          <w:sz w:val="28"/>
          <w:szCs w:val="28"/>
        </w:rPr>
        <w:t xml:space="preserve"> </w:t>
      </w:r>
      <w:r w:rsidR="00E53EDE" w:rsidRPr="00A2062C">
        <w:rPr>
          <w:sz w:val="28"/>
          <w:szCs w:val="28"/>
        </w:rPr>
        <w:t>на 2017 год</w:t>
      </w:r>
    </w:p>
    <w:p w:rsidR="00EB72A3" w:rsidRPr="00A2062C" w:rsidRDefault="00EB72A3" w:rsidP="00EB72A3">
      <w:pPr>
        <w:jc w:val="center"/>
        <w:rPr>
          <w:kern w:val="2"/>
          <w:sz w:val="28"/>
          <w:szCs w:val="28"/>
        </w:rPr>
      </w:pPr>
      <w:r w:rsidRPr="00A2062C">
        <w:rPr>
          <w:sz w:val="28"/>
          <w:szCs w:val="28"/>
        </w:rPr>
        <w:t>и на плановый период 2018 и 2019 годов</w:t>
      </w:r>
    </w:p>
    <w:p w:rsidR="00EB72A3" w:rsidRPr="00E53EDE" w:rsidRDefault="00EB72A3" w:rsidP="00EB72A3">
      <w:pPr>
        <w:jc w:val="center"/>
        <w:rPr>
          <w:kern w:val="2"/>
          <w:sz w:val="28"/>
          <w:szCs w:val="28"/>
        </w:rPr>
      </w:pPr>
    </w:p>
    <w:p w:rsidR="00A2062C" w:rsidRDefault="00A86A34" w:rsidP="00EB72A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B72A3" w:rsidRPr="00E53EDE">
        <w:rPr>
          <w:sz w:val="28"/>
          <w:szCs w:val="28"/>
        </w:rPr>
        <w:t>В соответствии с постановлением Правительства Рос</w:t>
      </w:r>
      <w:r w:rsidR="00E15A64">
        <w:rPr>
          <w:sz w:val="28"/>
          <w:szCs w:val="28"/>
        </w:rPr>
        <w:t>тов</w:t>
      </w:r>
      <w:r w:rsidR="00EB72A3" w:rsidRPr="00E53EDE">
        <w:rPr>
          <w:sz w:val="28"/>
          <w:szCs w:val="28"/>
        </w:rPr>
        <w:t xml:space="preserve">ской </w:t>
      </w:r>
      <w:r w:rsidR="00E15A64">
        <w:rPr>
          <w:sz w:val="28"/>
          <w:szCs w:val="28"/>
        </w:rPr>
        <w:t>Област</w:t>
      </w:r>
      <w:r w:rsidR="00EB72A3" w:rsidRPr="00E53EDE">
        <w:rPr>
          <w:sz w:val="28"/>
          <w:szCs w:val="28"/>
        </w:rPr>
        <w:t xml:space="preserve">и от </w:t>
      </w:r>
      <w:r w:rsidR="00E15A64">
        <w:rPr>
          <w:sz w:val="28"/>
          <w:szCs w:val="28"/>
        </w:rPr>
        <w:t>18</w:t>
      </w:r>
      <w:r w:rsidR="00EB72A3" w:rsidRPr="00E53EDE">
        <w:rPr>
          <w:sz w:val="28"/>
          <w:szCs w:val="28"/>
        </w:rPr>
        <w:t>.0</w:t>
      </w:r>
      <w:r w:rsidR="00E15A64">
        <w:rPr>
          <w:sz w:val="28"/>
          <w:szCs w:val="28"/>
        </w:rPr>
        <w:t>3.2015</w:t>
      </w:r>
      <w:r w:rsidR="00EB72A3" w:rsidRPr="00E53EDE">
        <w:rPr>
          <w:sz w:val="28"/>
          <w:szCs w:val="28"/>
        </w:rPr>
        <w:t xml:space="preserve"> № </w:t>
      </w:r>
      <w:r w:rsidR="00E15A64">
        <w:rPr>
          <w:sz w:val="28"/>
          <w:szCs w:val="28"/>
        </w:rPr>
        <w:t>182 «О</w:t>
      </w:r>
      <w:r w:rsidR="00EB72A3" w:rsidRPr="00E53EDE">
        <w:rPr>
          <w:sz w:val="28"/>
          <w:szCs w:val="28"/>
        </w:rPr>
        <w:t xml:space="preserve"> </w:t>
      </w:r>
      <w:r w:rsidR="00E15A64">
        <w:rPr>
          <w:sz w:val="28"/>
          <w:szCs w:val="28"/>
        </w:rPr>
        <w:t>порядке</w:t>
      </w:r>
      <w:r w:rsidR="00EB72A3" w:rsidRPr="00E53EDE">
        <w:rPr>
          <w:sz w:val="28"/>
          <w:szCs w:val="28"/>
        </w:rPr>
        <w:t xml:space="preserve"> предоставления</w:t>
      </w:r>
      <w:r w:rsidR="00E15A64">
        <w:rPr>
          <w:sz w:val="28"/>
          <w:szCs w:val="28"/>
        </w:rPr>
        <w:t>,</w:t>
      </w:r>
      <w:r w:rsidR="00EB72A3" w:rsidRPr="00E53EDE">
        <w:rPr>
          <w:sz w:val="28"/>
          <w:szCs w:val="28"/>
        </w:rPr>
        <w:t xml:space="preserve"> </w:t>
      </w:r>
      <w:r w:rsidR="00E15A64">
        <w:rPr>
          <w:sz w:val="28"/>
          <w:szCs w:val="28"/>
        </w:rPr>
        <w:t>использования и возврата</w:t>
      </w:r>
      <w:r w:rsidR="00EB72A3" w:rsidRPr="00E53EDE">
        <w:rPr>
          <w:sz w:val="28"/>
          <w:szCs w:val="28"/>
        </w:rPr>
        <w:t xml:space="preserve"> </w:t>
      </w:r>
      <w:r w:rsidR="00E15A64">
        <w:rPr>
          <w:sz w:val="28"/>
          <w:szCs w:val="28"/>
        </w:rPr>
        <w:t>муниципальными</w:t>
      </w:r>
      <w:r w:rsidR="00EB72A3" w:rsidRPr="00E53EDE">
        <w:rPr>
          <w:sz w:val="28"/>
          <w:szCs w:val="28"/>
        </w:rPr>
        <w:t xml:space="preserve"> </w:t>
      </w:r>
      <w:r w:rsidR="00E15A64">
        <w:rPr>
          <w:sz w:val="28"/>
          <w:szCs w:val="28"/>
        </w:rPr>
        <w:t>образованиями</w:t>
      </w:r>
      <w:r w:rsidR="00EB72A3" w:rsidRPr="00E53EDE">
        <w:rPr>
          <w:sz w:val="28"/>
          <w:szCs w:val="28"/>
        </w:rPr>
        <w:t xml:space="preserve"> Рос</w:t>
      </w:r>
      <w:r w:rsidR="00E15A64">
        <w:rPr>
          <w:sz w:val="28"/>
          <w:szCs w:val="28"/>
        </w:rPr>
        <w:t>тов</w:t>
      </w:r>
      <w:r w:rsidR="00EB72A3" w:rsidRPr="00E53EDE">
        <w:rPr>
          <w:sz w:val="28"/>
          <w:szCs w:val="28"/>
        </w:rPr>
        <w:t xml:space="preserve">ской </w:t>
      </w:r>
      <w:r w:rsidR="00E15A64">
        <w:rPr>
          <w:sz w:val="28"/>
          <w:szCs w:val="28"/>
        </w:rPr>
        <w:t>области</w:t>
      </w:r>
      <w:r w:rsidR="00EB72A3" w:rsidRPr="00E53EDE">
        <w:rPr>
          <w:sz w:val="28"/>
          <w:szCs w:val="28"/>
        </w:rPr>
        <w:t xml:space="preserve"> бюджетных кредитов</w:t>
      </w:r>
      <w:r w:rsidR="00E15A64">
        <w:rPr>
          <w:sz w:val="28"/>
          <w:szCs w:val="28"/>
        </w:rPr>
        <w:t>,</w:t>
      </w:r>
      <w:r w:rsidR="00EB72A3" w:rsidRPr="00E53EDE">
        <w:rPr>
          <w:sz w:val="28"/>
          <w:szCs w:val="28"/>
        </w:rPr>
        <w:t xml:space="preserve"> </w:t>
      </w:r>
      <w:r w:rsidR="00E15A64">
        <w:rPr>
          <w:sz w:val="28"/>
          <w:szCs w:val="28"/>
        </w:rPr>
        <w:t>полученных из областного бюджета</w:t>
      </w:r>
      <w:r w:rsidR="00EB72A3" w:rsidRPr="00E53EDE">
        <w:rPr>
          <w:sz w:val="28"/>
          <w:szCs w:val="28"/>
        </w:rPr>
        <w:t>»</w:t>
      </w:r>
      <w:r w:rsidR="00A2062C">
        <w:rPr>
          <w:sz w:val="28"/>
          <w:szCs w:val="28"/>
        </w:rPr>
        <w:t>,</w:t>
      </w:r>
      <w:r w:rsidR="00EB72A3" w:rsidRPr="00E53EDE">
        <w:rPr>
          <w:bCs/>
          <w:kern w:val="2"/>
          <w:sz w:val="28"/>
          <w:szCs w:val="28"/>
        </w:rPr>
        <w:t xml:space="preserve"> </w:t>
      </w:r>
      <w:r w:rsidR="00C015DE">
        <w:rPr>
          <w:bCs/>
          <w:kern w:val="2"/>
          <w:sz w:val="28"/>
          <w:szCs w:val="28"/>
        </w:rPr>
        <w:t>Администрация</w:t>
      </w:r>
      <w:r w:rsidR="00C015DE" w:rsidRPr="00C015DE">
        <w:rPr>
          <w:bCs/>
          <w:kern w:val="2"/>
          <w:sz w:val="28"/>
          <w:szCs w:val="28"/>
        </w:rPr>
        <w:t xml:space="preserve"> </w:t>
      </w:r>
      <w:r w:rsidR="00A2062C">
        <w:rPr>
          <w:bCs/>
          <w:kern w:val="2"/>
          <w:sz w:val="28"/>
          <w:szCs w:val="28"/>
        </w:rPr>
        <w:t>Красновского сельского поселения</w:t>
      </w:r>
    </w:p>
    <w:p w:rsidR="00A2062C" w:rsidRDefault="00A2062C" w:rsidP="00EB72A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EB72A3" w:rsidRPr="00A2062C" w:rsidRDefault="00A2062C" w:rsidP="00A2062C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 О С Т А Н О В Л Я Е Т:</w:t>
      </w:r>
    </w:p>
    <w:p w:rsidR="00EB72A3" w:rsidRPr="00E53EDE" w:rsidRDefault="00EB72A3" w:rsidP="00EB72A3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EB72A3" w:rsidRDefault="00EB72A3" w:rsidP="00EB72A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3EDE">
        <w:rPr>
          <w:sz w:val="28"/>
          <w:szCs w:val="28"/>
        </w:rPr>
        <w:t xml:space="preserve">1. Утвердить долговую политику </w:t>
      </w:r>
      <w:r w:rsidR="00A2062C">
        <w:rPr>
          <w:sz w:val="28"/>
          <w:szCs w:val="28"/>
        </w:rPr>
        <w:t>Красновского сельского поселения</w:t>
      </w:r>
      <w:r w:rsidR="00E53EDE">
        <w:rPr>
          <w:sz w:val="28"/>
          <w:szCs w:val="28"/>
        </w:rPr>
        <w:t xml:space="preserve"> на 2017 год и на</w:t>
      </w:r>
      <w:r w:rsidR="00E53EDE">
        <w:rPr>
          <w:sz w:val="28"/>
          <w:szCs w:val="28"/>
          <w:lang w:val="en-US"/>
        </w:rPr>
        <w:t> </w:t>
      </w:r>
      <w:r w:rsidRPr="00E53EDE">
        <w:rPr>
          <w:sz w:val="28"/>
          <w:szCs w:val="28"/>
        </w:rPr>
        <w:t>плановый период 2018 и 2019 годов согласно приложению.</w:t>
      </w:r>
    </w:p>
    <w:p w:rsidR="00831070" w:rsidRPr="00E53EDE" w:rsidRDefault="00831070" w:rsidP="00EB72A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A86A34" w:rsidRPr="00A86A34" w:rsidRDefault="00831070" w:rsidP="00A86A3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</w:t>
      </w:r>
      <w:r w:rsidR="00597860" w:rsidRPr="00FE6D22">
        <w:rPr>
          <w:rFonts w:eastAsia="Calibri"/>
          <w:bCs/>
          <w:sz w:val="28"/>
          <w:szCs w:val="28"/>
          <w:lang w:eastAsia="en-US"/>
        </w:rPr>
        <w:t>. </w:t>
      </w:r>
      <w:r w:rsidR="00A86A34" w:rsidRPr="00A86A34">
        <w:rPr>
          <w:rFonts w:eastAsia="Calibri"/>
          <w:bCs/>
          <w:sz w:val="28"/>
          <w:szCs w:val="28"/>
          <w:lang w:eastAsia="en-US"/>
        </w:rPr>
        <w:t>Контроль за выполнением постановления оставляю за собой</w:t>
      </w:r>
      <w:r w:rsidR="00A86A34" w:rsidRPr="00A86A34">
        <w:rPr>
          <w:rFonts w:eastAsia="Calibri"/>
          <w:sz w:val="28"/>
          <w:szCs w:val="22"/>
          <w:lang w:eastAsia="en-US"/>
        </w:rPr>
        <w:t>.</w:t>
      </w:r>
    </w:p>
    <w:p w:rsidR="00A86A34" w:rsidRPr="00A86A34" w:rsidRDefault="00A86A34" w:rsidP="00A86A34">
      <w:pPr>
        <w:tabs>
          <w:tab w:val="left" w:pos="7797"/>
        </w:tabs>
        <w:rPr>
          <w:rFonts w:eastAsia="Calibri"/>
          <w:sz w:val="28"/>
          <w:szCs w:val="22"/>
          <w:lang w:eastAsia="en-US"/>
        </w:rPr>
      </w:pPr>
    </w:p>
    <w:p w:rsidR="00EB72A3" w:rsidRPr="00E53EDE" w:rsidRDefault="00E53EDE" w:rsidP="00A86A34">
      <w:pPr>
        <w:tabs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EB72A3" w:rsidRPr="00E53EDE" w:rsidRDefault="00EB72A3" w:rsidP="00EB72A3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EB72A3" w:rsidRPr="00E53EDE" w:rsidRDefault="00EB72A3" w:rsidP="00EB72A3">
      <w:pPr>
        <w:suppressAutoHyphens/>
        <w:rPr>
          <w:kern w:val="2"/>
          <w:sz w:val="28"/>
          <w:szCs w:val="28"/>
        </w:rPr>
      </w:pPr>
    </w:p>
    <w:p w:rsidR="00EB72A3" w:rsidRPr="00E53EDE" w:rsidRDefault="00EB72A3" w:rsidP="00EB72A3">
      <w:pPr>
        <w:suppressAutoHyphens/>
        <w:rPr>
          <w:kern w:val="2"/>
          <w:sz w:val="28"/>
          <w:szCs w:val="28"/>
        </w:rPr>
      </w:pPr>
    </w:p>
    <w:p w:rsidR="00597860" w:rsidRDefault="00597860" w:rsidP="00597860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97860" w:rsidRPr="000F0612" w:rsidRDefault="00A86A34" w:rsidP="0059786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 w:rsidR="00597860" w:rsidRPr="000F0612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="0059786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59786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597860" w:rsidRPr="000F0612" w:rsidRDefault="00597860" w:rsidP="00597860">
      <w:pPr>
        <w:rPr>
          <w:sz w:val="28"/>
          <w:szCs w:val="28"/>
        </w:rPr>
      </w:pPr>
    </w:p>
    <w:p w:rsidR="00E04160" w:rsidRDefault="00E04160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A86A34" w:rsidRDefault="00A86A34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A86A34" w:rsidRDefault="00A86A34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A86A34" w:rsidRDefault="00A86A34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A86A34" w:rsidRDefault="00A86A34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A86A34" w:rsidRDefault="00A86A34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A86A34" w:rsidRDefault="00A86A34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A86A34" w:rsidRDefault="00A86A34" w:rsidP="00597860">
      <w:pPr>
        <w:autoSpaceDE w:val="0"/>
        <w:autoSpaceDN w:val="0"/>
        <w:adjustRightInd w:val="0"/>
        <w:rPr>
          <w:sz w:val="28"/>
          <w:szCs w:val="28"/>
        </w:rPr>
      </w:pPr>
    </w:p>
    <w:p w:rsidR="00E04160" w:rsidRPr="000F0612" w:rsidRDefault="00E04160" w:rsidP="00597860">
      <w:pPr>
        <w:autoSpaceDE w:val="0"/>
        <w:autoSpaceDN w:val="0"/>
        <w:adjustRightInd w:val="0"/>
        <w:rPr>
          <w:sz w:val="28"/>
          <w:szCs w:val="28"/>
        </w:rPr>
      </w:pPr>
    </w:p>
    <w:bookmarkEnd w:id="0"/>
    <w:p w:rsidR="00E04160" w:rsidRPr="00585E5F" w:rsidRDefault="00E04160" w:rsidP="00A86A3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="00A86A3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585E5F">
        <w:rPr>
          <w:sz w:val="28"/>
          <w:szCs w:val="28"/>
        </w:rPr>
        <w:t>Приложение</w:t>
      </w:r>
    </w:p>
    <w:p w:rsidR="00E04160" w:rsidRDefault="00E04160" w:rsidP="00A86A3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585E5F">
        <w:rPr>
          <w:sz w:val="28"/>
          <w:szCs w:val="28"/>
        </w:rPr>
        <w:t xml:space="preserve">к </w:t>
      </w:r>
      <w:r w:rsidR="00242B26">
        <w:rPr>
          <w:sz w:val="28"/>
          <w:szCs w:val="28"/>
        </w:rPr>
        <w:t>п</w:t>
      </w:r>
      <w:r>
        <w:rPr>
          <w:sz w:val="28"/>
          <w:szCs w:val="28"/>
        </w:rPr>
        <w:t>остановлению</w:t>
      </w:r>
    </w:p>
    <w:p w:rsidR="00A86A34" w:rsidRDefault="00E04160" w:rsidP="00A86A3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A86A34">
        <w:rPr>
          <w:sz w:val="28"/>
          <w:szCs w:val="28"/>
        </w:rPr>
        <w:t>Красновского</w:t>
      </w:r>
    </w:p>
    <w:p w:rsidR="00E04160" w:rsidRDefault="00A86A34" w:rsidP="00A86A3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E04160" w:rsidRPr="00585E5F">
        <w:rPr>
          <w:sz w:val="28"/>
          <w:szCs w:val="28"/>
        </w:rPr>
        <w:t xml:space="preserve"> </w:t>
      </w:r>
    </w:p>
    <w:p w:rsidR="00E04160" w:rsidRPr="00D521FC" w:rsidRDefault="00E04160" w:rsidP="00A86A3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от </w:t>
      </w:r>
      <w:r w:rsidR="00242B26">
        <w:rPr>
          <w:sz w:val="28"/>
          <w:szCs w:val="28"/>
        </w:rPr>
        <w:t>29.05</w:t>
      </w:r>
      <w:r w:rsidR="00D521FC" w:rsidRPr="00D521FC">
        <w:rPr>
          <w:sz w:val="28"/>
          <w:szCs w:val="28"/>
        </w:rPr>
        <w:t>.</w:t>
      </w:r>
      <w:r w:rsidR="00D521FC" w:rsidRPr="00A86A34">
        <w:rPr>
          <w:sz w:val="28"/>
          <w:szCs w:val="28"/>
        </w:rPr>
        <w:t>201</w:t>
      </w:r>
      <w:r w:rsidR="00A86A34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242B26">
        <w:rPr>
          <w:sz w:val="28"/>
          <w:szCs w:val="28"/>
        </w:rPr>
        <w:t>73</w:t>
      </w:r>
    </w:p>
    <w:p w:rsidR="00E04160" w:rsidRDefault="00E04160" w:rsidP="00242B2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04160" w:rsidRDefault="00E04160" w:rsidP="00E0416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04160" w:rsidRPr="00C01CD4" w:rsidRDefault="00E04160" w:rsidP="00E041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1CD4">
        <w:rPr>
          <w:bCs/>
          <w:sz w:val="28"/>
          <w:szCs w:val="28"/>
        </w:rPr>
        <w:t xml:space="preserve">ДОЛГОВАЯ ПОЛИТИКА </w:t>
      </w:r>
      <w:r w:rsidR="00A86A34">
        <w:rPr>
          <w:bCs/>
          <w:sz w:val="28"/>
          <w:szCs w:val="28"/>
        </w:rPr>
        <w:t>КРАСНОВСКОГО СЕЛЬСКОГО ПОСЕЛЕНИЯ</w:t>
      </w:r>
    </w:p>
    <w:p w:rsidR="00E04160" w:rsidRPr="00C01CD4" w:rsidRDefault="00E04160" w:rsidP="00E041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01CD4">
        <w:rPr>
          <w:bCs/>
          <w:sz w:val="28"/>
          <w:szCs w:val="28"/>
        </w:rPr>
        <w:t>НА 2017 ГОД И НА ПЛАНОВЫЙ ПЕРИОД 2018 И 2019 ГОДОВ</w:t>
      </w:r>
    </w:p>
    <w:p w:rsidR="00E04160" w:rsidRPr="00585E5F" w:rsidRDefault="00E04160" w:rsidP="00E04160">
      <w:pPr>
        <w:autoSpaceDE w:val="0"/>
        <w:autoSpaceDN w:val="0"/>
        <w:adjustRightInd w:val="0"/>
        <w:rPr>
          <w:sz w:val="28"/>
          <w:szCs w:val="28"/>
        </w:rPr>
      </w:pPr>
    </w:p>
    <w:p w:rsidR="00E04160" w:rsidRPr="00585E5F" w:rsidRDefault="00E04160" w:rsidP="00E0416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85E5F">
        <w:rPr>
          <w:sz w:val="28"/>
          <w:szCs w:val="28"/>
        </w:rPr>
        <w:t>I. Общие положения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1. Под Долговой политикой </w:t>
      </w:r>
      <w:r w:rsidR="00A86A34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 понимается стратегия управления муниципальными заимствованиями </w:t>
      </w:r>
      <w:r w:rsidR="00A86A34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, направленная на поддержание объема муниципального долга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</w:t>
      </w:r>
      <w:r w:rsidR="00A86A34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.</w:t>
      </w:r>
    </w:p>
    <w:p w:rsidR="00E04160" w:rsidRPr="000C1022" w:rsidRDefault="00E04160" w:rsidP="00D1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Долговая политика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является частью бюджетной политики </w:t>
      </w:r>
      <w:r w:rsidR="00A86A34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.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2. Долговая политика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направлена на эффективное регулирование муниципального долга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и снижение влияния долговой нагрузки на бюджет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района.</w:t>
      </w:r>
    </w:p>
    <w:p w:rsidR="00E04160" w:rsidRPr="000C1022" w:rsidRDefault="00E04160" w:rsidP="00D11C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3. Долговая политика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определяет приоритеты и общие направления деятельности по управлению муниципальным долгом </w:t>
      </w:r>
      <w:r w:rsidR="00A86A34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.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4. Качественное и эффективное управление муниципальным долгом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C1022">
        <w:rPr>
          <w:sz w:val="28"/>
          <w:szCs w:val="28"/>
        </w:rPr>
        <w:t xml:space="preserve">II. Цель Долговой политики </w:t>
      </w:r>
      <w:r w:rsidR="00A86A34">
        <w:rPr>
          <w:sz w:val="28"/>
          <w:szCs w:val="28"/>
        </w:rPr>
        <w:t>Красновского сельского поселения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5. Целями Долговой политики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являются: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1) поддержание умеренной долговой нагрузки на бюджет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2) оптимизация структуры муниципального долга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в целях минимизации стоимости его обслуживания;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3) своевременное исполнение долговых обязательств </w:t>
      </w:r>
      <w:r w:rsidR="00A86A34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4) обеспечение прозрачности процессов управления муниципальным долгом </w:t>
      </w:r>
      <w:r w:rsidR="00A86A34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.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C1022">
        <w:rPr>
          <w:sz w:val="28"/>
          <w:szCs w:val="28"/>
        </w:rPr>
        <w:t xml:space="preserve">III. Задачи Долговой политики </w:t>
      </w:r>
      <w:r w:rsidR="00A86A34">
        <w:rPr>
          <w:sz w:val="28"/>
          <w:szCs w:val="28"/>
        </w:rPr>
        <w:t>Красновского сельского поселения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6. Реализация Долговой политики </w:t>
      </w:r>
      <w:r w:rsidR="00A86A34">
        <w:rPr>
          <w:sz w:val="28"/>
          <w:szCs w:val="28"/>
        </w:rPr>
        <w:t>Красновского сельского поселения</w:t>
      </w:r>
      <w:r w:rsidR="00A86A34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направлена на решение следующих задач: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1) поддержание величины муниципального долга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на экономически безопасном уровне;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2) равномерное распределение долговой нагрузки на бюджет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 во времени;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4) минимизация стоимости заимствований;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5) использование наиболее благоприятных форм заимствований;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6)</w:t>
      </w:r>
      <w:r w:rsidR="00797040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6" w:history="1">
        <w:r w:rsidRPr="000C1022">
          <w:rPr>
            <w:color w:val="000000"/>
            <w:sz w:val="28"/>
            <w:szCs w:val="28"/>
          </w:rPr>
          <w:t>кодексом</w:t>
        </w:r>
      </w:hyperlink>
      <w:r w:rsidRPr="000C1022"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 и экономической возможности по мобилизации ресурсов;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8) использование механизмов оперативного управления долговыми обязательствами </w:t>
      </w:r>
      <w:r w:rsidR="0079704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:</w:t>
      </w:r>
    </w:p>
    <w:p w:rsidR="00E04160" w:rsidRPr="000C1022" w:rsidRDefault="00E04160" w:rsidP="000C10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корректировка сроков привлечения заимствований;</w:t>
      </w:r>
    </w:p>
    <w:p w:rsidR="00E04160" w:rsidRPr="000C1022" w:rsidRDefault="00E04160" w:rsidP="000C10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осуществление досрочного погашения долговых обязательств </w:t>
      </w:r>
      <w:r w:rsidR="0079704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;</w:t>
      </w:r>
    </w:p>
    <w:p w:rsidR="00E04160" w:rsidRPr="000C1022" w:rsidRDefault="00E04160" w:rsidP="000C10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сокращение объема заимствований с учетом результатов исполнения бюджета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9) использование механизма привлечения краткосрочных бюджетных кредитов за счет средств областного бюджета на пополнение остатков средств бюджета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C1022">
        <w:rPr>
          <w:rFonts w:eastAsia="Calibri"/>
          <w:sz w:val="28"/>
          <w:szCs w:val="28"/>
        </w:rPr>
        <w:t xml:space="preserve">11) обеспечение дефицита бюджета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rFonts w:eastAsia="Calibri"/>
          <w:sz w:val="28"/>
          <w:szCs w:val="28"/>
        </w:rPr>
        <w:t xml:space="preserve">Тарасовского района в 2017, 2018 и 2019 годах на уровне не более 5 процентов суммы доходов бюджета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rFonts w:eastAsia="Calibri"/>
          <w:sz w:val="28"/>
          <w:szCs w:val="28"/>
        </w:rPr>
        <w:t xml:space="preserve">Тарасовского района, без учета объема безвозмездных поступлений за 2017, 2018 и 2019 годы соответственно (значение показателя может быть превышено на сумму изменения остатков средств бюджета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rFonts w:eastAsia="Calibri"/>
          <w:sz w:val="28"/>
          <w:szCs w:val="28"/>
        </w:rPr>
        <w:t xml:space="preserve">Тарасовского района, которые в рамках разработки проекта решения о внесении изменений в решение о бюджете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rFonts w:eastAsia="Calibri"/>
          <w:sz w:val="28"/>
          <w:szCs w:val="28"/>
        </w:rPr>
        <w:t>Тарасовского района согласованы с </w:t>
      </w:r>
      <w:r w:rsidR="00797040">
        <w:rPr>
          <w:rFonts w:eastAsia="Calibri"/>
          <w:sz w:val="28"/>
          <w:szCs w:val="28"/>
        </w:rPr>
        <w:t>финансовым отделом администрации Тарасовского района</w:t>
      </w:r>
      <w:r w:rsidRPr="000C1022">
        <w:rPr>
          <w:rFonts w:eastAsia="Calibri"/>
          <w:sz w:val="28"/>
          <w:szCs w:val="28"/>
        </w:rPr>
        <w:t xml:space="preserve"> и не учтены в первоначальной редакции решения о бюджете </w:t>
      </w:r>
      <w:r w:rsidR="00797040">
        <w:rPr>
          <w:sz w:val="28"/>
          <w:szCs w:val="28"/>
        </w:rPr>
        <w:t>Красновского сельского поселения</w:t>
      </w:r>
      <w:r w:rsidR="00797040" w:rsidRPr="000C1022">
        <w:rPr>
          <w:sz w:val="28"/>
          <w:szCs w:val="28"/>
        </w:rPr>
        <w:t xml:space="preserve"> </w:t>
      </w:r>
      <w:r w:rsidRPr="000C1022">
        <w:rPr>
          <w:rFonts w:eastAsia="Calibri"/>
          <w:sz w:val="28"/>
          <w:szCs w:val="28"/>
        </w:rPr>
        <w:t>Тарасовского района);</w:t>
      </w:r>
    </w:p>
    <w:p w:rsidR="00E04160" w:rsidRPr="000C1022" w:rsidRDefault="00E04160" w:rsidP="000C1022">
      <w:pPr>
        <w:pStyle w:val="a5"/>
        <w:tabs>
          <w:tab w:val="left" w:pos="5954"/>
        </w:tabs>
        <w:rPr>
          <w:rFonts w:eastAsia="Calibri"/>
          <w:szCs w:val="28"/>
        </w:rPr>
      </w:pPr>
      <w:r w:rsidRPr="000C1022">
        <w:rPr>
          <w:rFonts w:eastAsia="Calibri"/>
          <w:szCs w:val="28"/>
        </w:rPr>
        <w:t xml:space="preserve"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</w:t>
      </w:r>
      <w:r w:rsidR="00797040">
        <w:rPr>
          <w:rFonts w:eastAsia="Calibri"/>
          <w:szCs w:val="28"/>
        </w:rPr>
        <w:t>сельских поселений</w:t>
      </w:r>
      <w:r w:rsidRPr="000C1022">
        <w:rPr>
          <w:rFonts w:eastAsia="Calibri"/>
          <w:szCs w:val="28"/>
        </w:rPr>
        <w:t>;</w:t>
      </w:r>
    </w:p>
    <w:p w:rsidR="00E04160" w:rsidRPr="000C1022" w:rsidRDefault="00E04160" w:rsidP="000C1022">
      <w:pPr>
        <w:pStyle w:val="a5"/>
        <w:tabs>
          <w:tab w:val="left" w:pos="5954"/>
        </w:tabs>
        <w:rPr>
          <w:rFonts w:eastAsia="Calibri"/>
          <w:szCs w:val="28"/>
        </w:rPr>
      </w:pPr>
      <w:r w:rsidRPr="000C1022">
        <w:rPr>
          <w:rFonts w:eastAsia="Calibri"/>
          <w:szCs w:val="28"/>
        </w:rPr>
        <w:t xml:space="preserve">13) соблюдение установленных Правительством </w:t>
      </w:r>
      <w:r w:rsidR="00797040">
        <w:rPr>
          <w:rFonts w:eastAsia="Calibri"/>
          <w:szCs w:val="28"/>
        </w:rPr>
        <w:t>Администрации тарасовского района</w:t>
      </w:r>
      <w:r w:rsidRPr="000C1022">
        <w:rPr>
          <w:rFonts w:eastAsia="Calibri"/>
          <w:szCs w:val="28"/>
        </w:rPr>
        <w:t xml:space="preserve">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C1022">
        <w:rPr>
          <w:sz w:val="28"/>
          <w:szCs w:val="28"/>
        </w:rPr>
        <w:t>IV. Основные риски, связанные с реализацией</w:t>
      </w:r>
    </w:p>
    <w:p w:rsidR="00E04160" w:rsidRPr="000C1022" w:rsidRDefault="00E04160" w:rsidP="000C10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1022">
        <w:rPr>
          <w:sz w:val="28"/>
          <w:szCs w:val="28"/>
        </w:rPr>
        <w:t xml:space="preserve">Долговой политики </w:t>
      </w:r>
      <w:r w:rsidR="00797040">
        <w:rPr>
          <w:sz w:val="28"/>
          <w:szCs w:val="28"/>
        </w:rPr>
        <w:t>Красновского сельского поселения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7. Основными рисками, связанными с управлением муниципальным долгом </w:t>
      </w:r>
      <w:r w:rsidR="004B13D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, являются: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2) риск недостаточного поступления доходов в бюджет </w:t>
      </w:r>
      <w:r w:rsidR="004B13D0">
        <w:rPr>
          <w:sz w:val="28"/>
          <w:szCs w:val="28"/>
        </w:rPr>
        <w:t>Красновского сельского поселения</w:t>
      </w:r>
      <w:r w:rsidR="004B13D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 на финансирование расходных обязательств бюджета</w:t>
      </w:r>
      <w:r w:rsidR="004B13D0" w:rsidRPr="004B13D0">
        <w:rPr>
          <w:sz w:val="28"/>
          <w:szCs w:val="28"/>
        </w:rPr>
        <w:t xml:space="preserve"> </w:t>
      </w:r>
      <w:r w:rsidR="004B13D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 Тарасовского района;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3) </w:t>
      </w:r>
      <w:r w:rsidRPr="000C1022"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 w:rsidRPr="000C1022">
        <w:rPr>
          <w:sz w:val="28"/>
          <w:szCs w:val="28"/>
        </w:rPr>
        <w:t>.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8. Целями управления рисками, связанными с управлением муниципальным долгом </w:t>
      </w:r>
      <w:r w:rsidR="004B13D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, являются: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1) снижение рисков неисполнения бюджета </w:t>
      </w:r>
      <w:r w:rsidR="004B13D0">
        <w:rPr>
          <w:sz w:val="28"/>
          <w:szCs w:val="28"/>
        </w:rPr>
        <w:t>Красновского сельского поселения</w:t>
      </w:r>
      <w:r w:rsidR="004B13D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Тарасовского района в части, касающейся финансирования расходов бюджета </w:t>
      </w:r>
      <w:r w:rsidR="004B13D0">
        <w:rPr>
          <w:sz w:val="28"/>
          <w:szCs w:val="28"/>
        </w:rPr>
        <w:t>Красновского сельского поселения</w:t>
      </w:r>
      <w:r w:rsidR="004B13D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 за счет заемных средств;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2) сглаживание объемов платежей по финансированию дефицита бюджета</w:t>
      </w:r>
      <w:r w:rsidR="003A4B60" w:rsidRPr="003A4B60">
        <w:rPr>
          <w:sz w:val="28"/>
          <w:szCs w:val="28"/>
        </w:rPr>
        <w:t xml:space="preserve">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 Тарасовского района и погашению долговых обязательств;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3) совершенствование системы управления муниципальным долгом</w:t>
      </w:r>
      <w:r w:rsidR="003A4B60" w:rsidRPr="003A4B60">
        <w:rPr>
          <w:sz w:val="28"/>
          <w:szCs w:val="28"/>
        </w:rPr>
        <w:t xml:space="preserve">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.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9. Основной мерой, принимаемой в отношении управления рисками, связанными с управлением муниципальным долгом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, является осуществление планирования муниципальных заимствований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10. Муниципальные заимствования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Для сглаживания объемов платежей по финансированию дефицита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Тарасовского района и погашению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при планировании, исполнении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Тарасовского района и муниципальных заимствований необходимо осуществлять управление ликвидностью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Тарасовского района и заимствованиями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.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FD7F4A" w:rsidP="000C102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4160" w:rsidRPr="000C1022">
        <w:rPr>
          <w:sz w:val="28"/>
          <w:szCs w:val="28"/>
        </w:rPr>
        <w:t xml:space="preserve">V. Ожидаемые результаты Долговой политики </w:t>
      </w:r>
      <w:r w:rsidR="003A4B60">
        <w:rPr>
          <w:sz w:val="28"/>
          <w:szCs w:val="28"/>
        </w:rPr>
        <w:t>Красновского сельского поселения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1) поддерживать долговую нагрузку на бюджет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Тарасовского района по ежегодному погашению долговых обязательств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на обслуживание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на уровне, не превышающем 15 процентов от суммарного объема налоговых и неналоговых доходов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2) поддерживать величину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на уровне, не превышающем 50 процентов от суммарного объема налоговых и неналоговых доходов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3) поддерживать объем расходов на обслуживание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на уровне, не превышающем 5 процентов расходов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4) сохранить финансовую устойчивость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5) диверсифицировать объем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в сторону увеличения средне- и долгосрочных обязательств;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6) не допустить единовременного отвлечения значительного объема средств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Тарасовского района на погашение и обслуживание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7) оптимизировать структуру и объем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 с целью минимизации расходов на его обслуживание;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8) обеспечить доступность информации о муниципальном долге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>.</w:t>
      </w:r>
    </w:p>
    <w:p w:rsidR="00E04160" w:rsidRPr="000C1022" w:rsidRDefault="00E04160" w:rsidP="000C10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, осуществляется в соответствии с </w:t>
      </w:r>
      <w:hyperlink w:anchor="Par107" w:history="1">
        <w:r w:rsidRPr="000C1022">
          <w:rPr>
            <w:color w:val="000000"/>
            <w:sz w:val="28"/>
            <w:szCs w:val="28"/>
          </w:rPr>
          <w:t>методикой</w:t>
        </w:r>
      </w:hyperlink>
      <w:r w:rsidRPr="000C1022">
        <w:rPr>
          <w:sz w:val="28"/>
          <w:szCs w:val="28"/>
        </w:rPr>
        <w:t xml:space="preserve"> согласно приложению к настоящей Долговой политике.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022" w:rsidRDefault="000C1022" w:rsidP="000C1022">
      <w:pPr>
        <w:jc w:val="both"/>
        <w:rPr>
          <w:sz w:val="28"/>
          <w:szCs w:val="28"/>
        </w:rPr>
      </w:pPr>
    </w:p>
    <w:p w:rsidR="003A4B60" w:rsidRDefault="003A4B60" w:rsidP="000C1022">
      <w:pPr>
        <w:jc w:val="both"/>
        <w:rPr>
          <w:sz w:val="28"/>
          <w:szCs w:val="28"/>
        </w:rPr>
      </w:pPr>
    </w:p>
    <w:p w:rsidR="003A4B60" w:rsidRDefault="003A4B60" w:rsidP="000C1022">
      <w:pPr>
        <w:jc w:val="both"/>
        <w:rPr>
          <w:sz w:val="28"/>
          <w:szCs w:val="28"/>
        </w:rPr>
      </w:pPr>
    </w:p>
    <w:p w:rsidR="003A4B60" w:rsidRDefault="003A4B60" w:rsidP="000C1022">
      <w:pPr>
        <w:jc w:val="both"/>
        <w:rPr>
          <w:sz w:val="28"/>
          <w:szCs w:val="28"/>
        </w:rPr>
      </w:pPr>
    </w:p>
    <w:p w:rsidR="003A4B60" w:rsidRDefault="003A4B60" w:rsidP="000C1022">
      <w:pPr>
        <w:jc w:val="both"/>
        <w:rPr>
          <w:sz w:val="28"/>
          <w:szCs w:val="28"/>
        </w:rPr>
      </w:pPr>
    </w:p>
    <w:p w:rsidR="003A4B60" w:rsidRDefault="003A4B60" w:rsidP="000C1022">
      <w:pPr>
        <w:jc w:val="both"/>
        <w:rPr>
          <w:sz w:val="28"/>
          <w:szCs w:val="28"/>
        </w:rPr>
      </w:pPr>
    </w:p>
    <w:p w:rsidR="003A4B60" w:rsidRDefault="003A4B60" w:rsidP="000C1022">
      <w:pPr>
        <w:jc w:val="both"/>
        <w:rPr>
          <w:sz w:val="28"/>
          <w:szCs w:val="28"/>
        </w:rPr>
      </w:pPr>
    </w:p>
    <w:p w:rsidR="00E04160" w:rsidRDefault="003A4B60" w:rsidP="000C102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A4B60" w:rsidRPr="000C1022" w:rsidRDefault="003A4B60" w:rsidP="000C102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Г.В. Бадаев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022" w:rsidRDefault="000C1022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022" w:rsidRDefault="000C1022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022" w:rsidRDefault="000C1022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4B60" w:rsidRDefault="003A4B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B26" w:rsidRPr="000C1022" w:rsidRDefault="00242B26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96C25" w:rsidP="003A4B60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0C1022">
        <w:rPr>
          <w:sz w:val="28"/>
          <w:szCs w:val="28"/>
        </w:rPr>
        <w:t xml:space="preserve"> </w:t>
      </w:r>
      <w:r w:rsidR="00E04160" w:rsidRPr="000C1022">
        <w:rPr>
          <w:sz w:val="28"/>
          <w:szCs w:val="28"/>
        </w:rPr>
        <w:t xml:space="preserve">                                                                        </w:t>
      </w:r>
      <w:r w:rsidR="000C1022">
        <w:rPr>
          <w:sz w:val="28"/>
          <w:szCs w:val="28"/>
        </w:rPr>
        <w:t xml:space="preserve">    </w:t>
      </w:r>
      <w:r w:rsidR="00E04160" w:rsidRPr="000C1022">
        <w:rPr>
          <w:sz w:val="28"/>
          <w:szCs w:val="28"/>
        </w:rPr>
        <w:t xml:space="preserve">  Приложение</w:t>
      </w:r>
    </w:p>
    <w:p w:rsidR="00E04160" w:rsidRPr="000C1022" w:rsidRDefault="00E04160" w:rsidP="003A4B6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1022"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3A4B60" w:rsidRDefault="00E04160" w:rsidP="003A4B6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1022">
        <w:rPr>
          <w:sz w:val="28"/>
          <w:szCs w:val="28"/>
        </w:rPr>
        <w:t xml:space="preserve">                                                                   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</w:p>
    <w:p w:rsidR="003A4B60" w:rsidRDefault="00E04160" w:rsidP="003A4B6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1022">
        <w:rPr>
          <w:sz w:val="28"/>
          <w:szCs w:val="28"/>
        </w:rPr>
        <w:t>на 2017 год</w:t>
      </w:r>
      <w:r w:rsid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и на плановый период </w:t>
      </w:r>
    </w:p>
    <w:p w:rsidR="00E04160" w:rsidRPr="000C1022" w:rsidRDefault="00E04160" w:rsidP="003A4B6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C1022">
        <w:rPr>
          <w:sz w:val="28"/>
          <w:szCs w:val="28"/>
        </w:rPr>
        <w:t>2018 и 2019 годов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07"/>
      <w:bookmarkEnd w:id="1"/>
      <w:r w:rsidRPr="000C1022">
        <w:rPr>
          <w:sz w:val="28"/>
          <w:szCs w:val="28"/>
        </w:rPr>
        <w:t>МЕТОДИКА</w:t>
      </w:r>
    </w:p>
    <w:p w:rsidR="001F6865" w:rsidRPr="000C1022" w:rsidRDefault="00E04160" w:rsidP="000C10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1022">
        <w:rPr>
          <w:sz w:val="28"/>
          <w:szCs w:val="28"/>
        </w:rPr>
        <w:t>РАСЧЕТА ЧИСЛЕННЫХ ПОКАЗАТЕЛЕЙ,</w:t>
      </w:r>
    </w:p>
    <w:p w:rsidR="00E04160" w:rsidRPr="000C1022" w:rsidRDefault="00E04160" w:rsidP="000C10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1022">
        <w:rPr>
          <w:sz w:val="28"/>
          <w:szCs w:val="28"/>
        </w:rPr>
        <w:t>ХАРАКТЕРИЗУЮЩИХ ЭФФЕКТИВНОЕ</w:t>
      </w:r>
    </w:p>
    <w:p w:rsidR="001F6865" w:rsidRPr="000C1022" w:rsidRDefault="00E04160" w:rsidP="000C102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C1022">
        <w:rPr>
          <w:sz w:val="28"/>
          <w:szCs w:val="28"/>
        </w:rPr>
        <w:t>УПРАВЛЕНИЕ МУНИЦИПАЛЬНЫМ ДОЛГОМ</w:t>
      </w:r>
    </w:p>
    <w:p w:rsidR="00E04160" w:rsidRPr="000C1022" w:rsidRDefault="003A4B60" w:rsidP="000C102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E04160" w:rsidRPr="000C1022" w:rsidRDefault="00E04160" w:rsidP="000C10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1. Отношение суммарного объема ежегодного погашения долговых обязательств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и расходов на обслуживание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к суммарному объему налоговых и неналоговых доходов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 (ДН) рассчитывается по следующей формуле: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ДН = РПО / ННД, где: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РПО - расходы на погашение и обслуживание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в отчетном финансовом году;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РПО = ПДО + РМД;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ПДО - объем погашения долговых обязательств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в отчетном финансовом году;</w:t>
      </w: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РМД - объем расходов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Тарасовского района на обслуживание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 в отчетном финансовом году;</w:t>
      </w: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ННД - суммарный объем налоговых и неналоговых доходов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 в отчетном финансовом году.</w:t>
      </w:r>
    </w:p>
    <w:p w:rsidR="00E04160" w:rsidRPr="000C1022" w:rsidRDefault="00E04160" w:rsidP="000C10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2. Отношение величины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к суммарному объему налоговых и неналоговых доходов бюджета</w:t>
      </w:r>
      <w:r w:rsidR="003A4B60" w:rsidRPr="003A4B60">
        <w:rPr>
          <w:sz w:val="28"/>
          <w:szCs w:val="28"/>
        </w:rPr>
        <w:t xml:space="preserve"> </w:t>
      </w:r>
      <w:r w:rsidR="003A4B60">
        <w:rPr>
          <w:sz w:val="28"/>
          <w:szCs w:val="28"/>
        </w:rPr>
        <w:t>Красновского сельского поселения</w:t>
      </w:r>
      <w:r w:rsidRPr="000C1022">
        <w:rPr>
          <w:sz w:val="28"/>
          <w:szCs w:val="28"/>
        </w:rPr>
        <w:t xml:space="preserve"> Тарасовского района (УМД) рассчитывается по следующей формуле: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УМД = МД / ННД, где: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МД - объем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на 1 января текущего финансового года.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3. Отношение объема расходов на обслуживание муниципального долга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к объему расходов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 xml:space="preserve">Тарасовского района, за исключением расходов, осуществляемых за счет </w:t>
      </w:r>
      <w:r w:rsidR="00C0715A" w:rsidRPr="000C1022">
        <w:rPr>
          <w:sz w:val="28"/>
          <w:szCs w:val="28"/>
        </w:rPr>
        <w:t>безвозмездных поступлений и дополнительного норматива по НДФЛ</w:t>
      </w:r>
      <w:r w:rsidRPr="000C1022">
        <w:rPr>
          <w:sz w:val="28"/>
          <w:szCs w:val="28"/>
        </w:rPr>
        <w:t>, представляемых из бюджетов бюджетной системы Российской Федерации (УР), рассчитывается по следующей формуле: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УР = РМД / (Р - РСФБ), где: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Р - объем расходов бюджета </w:t>
      </w:r>
      <w:r w:rsidR="003A4B60">
        <w:rPr>
          <w:sz w:val="28"/>
          <w:szCs w:val="28"/>
        </w:rPr>
        <w:t>Красновского сельского поселения</w:t>
      </w:r>
      <w:r w:rsidR="003A4B60" w:rsidRPr="000C1022">
        <w:rPr>
          <w:sz w:val="28"/>
          <w:szCs w:val="28"/>
        </w:rPr>
        <w:t xml:space="preserve"> </w:t>
      </w:r>
      <w:r w:rsidRPr="000C1022">
        <w:rPr>
          <w:sz w:val="28"/>
          <w:szCs w:val="28"/>
        </w:rPr>
        <w:t>Тарасовского района в отчетном финансовом году;</w:t>
      </w:r>
    </w:p>
    <w:p w:rsidR="00E04160" w:rsidRPr="000C1022" w:rsidRDefault="00E04160" w:rsidP="00971B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РСФБ - объем расходов, осуществляемых за счет </w:t>
      </w:r>
      <w:r w:rsidR="00304F9C" w:rsidRPr="000C1022">
        <w:rPr>
          <w:sz w:val="28"/>
          <w:szCs w:val="28"/>
        </w:rPr>
        <w:t>безвозмездных поступлений и дополнительного норматива по НДФЛ</w:t>
      </w:r>
      <w:r w:rsidRPr="000C1022">
        <w:rPr>
          <w:sz w:val="28"/>
          <w:szCs w:val="28"/>
        </w:rPr>
        <w:t>, пред</w:t>
      </w:r>
      <w:r w:rsidR="008D6A09" w:rsidRPr="000C1022">
        <w:rPr>
          <w:sz w:val="28"/>
          <w:szCs w:val="28"/>
        </w:rPr>
        <w:t>о</w:t>
      </w:r>
      <w:r w:rsidRPr="000C1022">
        <w:rPr>
          <w:sz w:val="28"/>
          <w:szCs w:val="28"/>
        </w:rPr>
        <w:t>ставляемых из бюджетов бюджетной системы Российской Федерации в отчетном финансовом году.</w:t>
      </w: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4160" w:rsidRPr="000C1022" w:rsidRDefault="00E04160" w:rsidP="000C10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625B" w:rsidRDefault="003A4B60" w:rsidP="000C102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A4B60" w:rsidRPr="000C1022" w:rsidRDefault="003A4B60" w:rsidP="000C102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                                           Г.В. Бадаев</w:t>
      </w:r>
    </w:p>
    <w:sectPr w:rsidR="003A4B60" w:rsidRPr="000C1022" w:rsidSect="006C4FB1">
      <w:footerReference w:type="even" r:id="rId7"/>
      <w:pgSz w:w="11907" w:h="16840"/>
      <w:pgMar w:top="1134" w:right="992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1605" w:rsidRDefault="00A01605">
      <w:r>
        <w:separator/>
      </w:r>
    </w:p>
  </w:endnote>
  <w:endnote w:type="continuationSeparator" w:id="0">
    <w:p w:rsidR="00A01605" w:rsidRDefault="00A0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U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3EDE" w:rsidRDefault="009803A7" w:rsidP="00D00358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53ED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3EDE" w:rsidRDefault="00E53ED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1605" w:rsidRDefault="00A01605">
      <w:r>
        <w:separator/>
      </w:r>
    </w:p>
  </w:footnote>
  <w:footnote w:type="continuationSeparator" w:id="0">
    <w:p w:rsidR="00A01605" w:rsidRDefault="00A0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2A3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1022"/>
    <w:rsid w:val="000C430D"/>
    <w:rsid w:val="000C530C"/>
    <w:rsid w:val="000F2B40"/>
    <w:rsid w:val="000F5B6A"/>
    <w:rsid w:val="00104E0D"/>
    <w:rsid w:val="0010504A"/>
    <w:rsid w:val="00116BFA"/>
    <w:rsid w:val="00117D50"/>
    <w:rsid w:val="00125DE3"/>
    <w:rsid w:val="00153B21"/>
    <w:rsid w:val="001A22A8"/>
    <w:rsid w:val="001B2D1C"/>
    <w:rsid w:val="001C1D98"/>
    <w:rsid w:val="001D2690"/>
    <w:rsid w:val="001F4BE3"/>
    <w:rsid w:val="001F6865"/>
    <w:rsid w:val="001F6D02"/>
    <w:rsid w:val="00242B26"/>
    <w:rsid w:val="002504E8"/>
    <w:rsid w:val="002506FE"/>
    <w:rsid w:val="00254382"/>
    <w:rsid w:val="0027031E"/>
    <w:rsid w:val="0028703B"/>
    <w:rsid w:val="002A2062"/>
    <w:rsid w:val="002A31A1"/>
    <w:rsid w:val="002B6527"/>
    <w:rsid w:val="002C135C"/>
    <w:rsid w:val="002C5E60"/>
    <w:rsid w:val="002E25C4"/>
    <w:rsid w:val="002E65D5"/>
    <w:rsid w:val="002F63E3"/>
    <w:rsid w:val="002F74D7"/>
    <w:rsid w:val="0030124B"/>
    <w:rsid w:val="00304F9C"/>
    <w:rsid w:val="00313D3A"/>
    <w:rsid w:val="00321FDA"/>
    <w:rsid w:val="00341FC1"/>
    <w:rsid w:val="0037040B"/>
    <w:rsid w:val="003921D8"/>
    <w:rsid w:val="003A4B60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13D0"/>
    <w:rsid w:val="004B6A5C"/>
    <w:rsid w:val="004E78FD"/>
    <w:rsid w:val="004F7011"/>
    <w:rsid w:val="00515D9C"/>
    <w:rsid w:val="0052195A"/>
    <w:rsid w:val="00531FBD"/>
    <w:rsid w:val="0053366A"/>
    <w:rsid w:val="0054421B"/>
    <w:rsid w:val="00587BF6"/>
    <w:rsid w:val="00597860"/>
    <w:rsid w:val="005B4B82"/>
    <w:rsid w:val="005C5FF3"/>
    <w:rsid w:val="005E2830"/>
    <w:rsid w:val="006029F1"/>
    <w:rsid w:val="00611679"/>
    <w:rsid w:val="00613D7D"/>
    <w:rsid w:val="006213C7"/>
    <w:rsid w:val="00624981"/>
    <w:rsid w:val="006564DB"/>
    <w:rsid w:val="00660B71"/>
    <w:rsid w:val="00660EE3"/>
    <w:rsid w:val="00676B57"/>
    <w:rsid w:val="006A642E"/>
    <w:rsid w:val="006C4FB1"/>
    <w:rsid w:val="006F1B6B"/>
    <w:rsid w:val="007120F8"/>
    <w:rsid w:val="007168A3"/>
    <w:rsid w:val="007219F0"/>
    <w:rsid w:val="007730B1"/>
    <w:rsid w:val="00782222"/>
    <w:rsid w:val="007936ED"/>
    <w:rsid w:val="00797040"/>
    <w:rsid w:val="007B6388"/>
    <w:rsid w:val="007C0A5F"/>
    <w:rsid w:val="007F74EA"/>
    <w:rsid w:val="00803F3C"/>
    <w:rsid w:val="00804CFE"/>
    <w:rsid w:val="00811C94"/>
    <w:rsid w:val="00811CF1"/>
    <w:rsid w:val="00831070"/>
    <w:rsid w:val="008438D7"/>
    <w:rsid w:val="00843C43"/>
    <w:rsid w:val="00860E5A"/>
    <w:rsid w:val="00867AB6"/>
    <w:rsid w:val="0087774F"/>
    <w:rsid w:val="008A26EE"/>
    <w:rsid w:val="008B6AD3"/>
    <w:rsid w:val="008D6A09"/>
    <w:rsid w:val="00900D1F"/>
    <w:rsid w:val="0090348D"/>
    <w:rsid w:val="00910044"/>
    <w:rsid w:val="009122B1"/>
    <w:rsid w:val="00913129"/>
    <w:rsid w:val="00917C70"/>
    <w:rsid w:val="009228DF"/>
    <w:rsid w:val="00924E84"/>
    <w:rsid w:val="00947FCC"/>
    <w:rsid w:val="00971B37"/>
    <w:rsid w:val="009803A7"/>
    <w:rsid w:val="00985A10"/>
    <w:rsid w:val="00A01605"/>
    <w:rsid w:val="00A061D7"/>
    <w:rsid w:val="00A2062C"/>
    <w:rsid w:val="00A30E81"/>
    <w:rsid w:val="00A34804"/>
    <w:rsid w:val="00A3625B"/>
    <w:rsid w:val="00A67B50"/>
    <w:rsid w:val="00A86A34"/>
    <w:rsid w:val="00A941CF"/>
    <w:rsid w:val="00AC4CFC"/>
    <w:rsid w:val="00AE2601"/>
    <w:rsid w:val="00B208EE"/>
    <w:rsid w:val="00B22F6A"/>
    <w:rsid w:val="00B31114"/>
    <w:rsid w:val="00B35935"/>
    <w:rsid w:val="00B37E63"/>
    <w:rsid w:val="00B444A2"/>
    <w:rsid w:val="00B62CFB"/>
    <w:rsid w:val="00B71E8B"/>
    <w:rsid w:val="00B72D61"/>
    <w:rsid w:val="00B8231A"/>
    <w:rsid w:val="00BB55C0"/>
    <w:rsid w:val="00BC0920"/>
    <w:rsid w:val="00BF39F0"/>
    <w:rsid w:val="00C015DE"/>
    <w:rsid w:val="00C01CD4"/>
    <w:rsid w:val="00C0715A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11CD5"/>
    <w:rsid w:val="00D13E83"/>
    <w:rsid w:val="00D521FC"/>
    <w:rsid w:val="00D73323"/>
    <w:rsid w:val="00DB4D6B"/>
    <w:rsid w:val="00DC2302"/>
    <w:rsid w:val="00DC4D86"/>
    <w:rsid w:val="00DE50C1"/>
    <w:rsid w:val="00E04160"/>
    <w:rsid w:val="00E04378"/>
    <w:rsid w:val="00E138E0"/>
    <w:rsid w:val="00E15A64"/>
    <w:rsid w:val="00E3132E"/>
    <w:rsid w:val="00E36EA0"/>
    <w:rsid w:val="00E46DBD"/>
    <w:rsid w:val="00E53EDE"/>
    <w:rsid w:val="00E61F30"/>
    <w:rsid w:val="00E657E1"/>
    <w:rsid w:val="00E67DF0"/>
    <w:rsid w:val="00E7274C"/>
    <w:rsid w:val="00E74E00"/>
    <w:rsid w:val="00E75C57"/>
    <w:rsid w:val="00E76A4E"/>
    <w:rsid w:val="00E86F85"/>
    <w:rsid w:val="00E93E49"/>
    <w:rsid w:val="00E9626F"/>
    <w:rsid w:val="00E96C25"/>
    <w:rsid w:val="00EA0947"/>
    <w:rsid w:val="00EB60C4"/>
    <w:rsid w:val="00EB72A3"/>
    <w:rsid w:val="00EC40AD"/>
    <w:rsid w:val="00ED6253"/>
    <w:rsid w:val="00ED72D3"/>
    <w:rsid w:val="00EF29AB"/>
    <w:rsid w:val="00EF56AF"/>
    <w:rsid w:val="00F02C40"/>
    <w:rsid w:val="00F24917"/>
    <w:rsid w:val="00F30D40"/>
    <w:rsid w:val="00F316DB"/>
    <w:rsid w:val="00F410DF"/>
    <w:rsid w:val="00F4567B"/>
    <w:rsid w:val="00F553B2"/>
    <w:rsid w:val="00F8225E"/>
    <w:rsid w:val="00F86418"/>
    <w:rsid w:val="00F9297B"/>
    <w:rsid w:val="00F96898"/>
    <w:rsid w:val="00FA6611"/>
    <w:rsid w:val="00FD350A"/>
    <w:rsid w:val="00FD4891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911E56-06AC-4A39-958D-A8B296D3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03A7"/>
  </w:style>
  <w:style w:type="paragraph" w:styleId="1">
    <w:name w:val="heading 1"/>
    <w:basedOn w:val="a"/>
    <w:next w:val="a"/>
    <w:link w:val="10"/>
    <w:qFormat/>
    <w:rsid w:val="009803A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03A7"/>
    <w:rPr>
      <w:sz w:val="28"/>
    </w:rPr>
  </w:style>
  <w:style w:type="paragraph" w:styleId="a5">
    <w:name w:val="Body Text Indent"/>
    <w:basedOn w:val="a"/>
    <w:link w:val="a6"/>
    <w:rsid w:val="009803A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803A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9803A7"/>
    <w:pPr>
      <w:tabs>
        <w:tab w:val="center" w:pos="4153"/>
        <w:tab w:val="right" w:pos="8306"/>
      </w:tabs>
    </w:pPr>
  </w:style>
  <w:style w:type="paragraph" w:styleId="a9">
    <w:name w:val="header"/>
    <w:basedOn w:val="a"/>
    <w:rsid w:val="009803A7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803A7"/>
  </w:style>
  <w:style w:type="paragraph" w:styleId="ab">
    <w:name w:val="Balloon Text"/>
    <w:basedOn w:val="a"/>
    <w:link w:val="ac"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B72A3"/>
    <w:rPr>
      <w:rFonts w:ascii="AG Souvenir" w:hAnsi="AG Souvenir"/>
      <w:b/>
      <w:spacing w:val="38"/>
      <w:sz w:val="28"/>
    </w:rPr>
  </w:style>
  <w:style w:type="character" w:customStyle="1" w:styleId="a6">
    <w:name w:val="Основной текст с отступом Знак"/>
    <w:link w:val="a5"/>
    <w:rsid w:val="00EB72A3"/>
    <w:rPr>
      <w:sz w:val="28"/>
    </w:rPr>
  </w:style>
  <w:style w:type="paragraph" w:customStyle="1" w:styleId="ConsPlusNormal">
    <w:name w:val="ConsPlusNormal"/>
    <w:rsid w:val="00EB72A3"/>
    <w:pPr>
      <w:widowControl w:val="0"/>
      <w:autoSpaceDE w:val="0"/>
      <w:autoSpaceDN w:val="0"/>
    </w:pPr>
    <w:rPr>
      <w:sz w:val="28"/>
    </w:rPr>
  </w:style>
  <w:style w:type="character" w:styleId="ad">
    <w:name w:val="Hyperlink"/>
    <w:uiPriority w:val="99"/>
    <w:unhideWhenUsed/>
    <w:rsid w:val="00EB72A3"/>
    <w:rPr>
      <w:color w:val="0000FF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E53EDE"/>
  </w:style>
  <w:style w:type="character" w:customStyle="1" w:styleId="a4">
    <w:name w:val="Основной текст Знак"/>
    <w:link w:val="a3"/>
    <w:rsid w:val="00E15A64"/>
    <w:rPr>
      <w:sz w:val="28"/>
    </w:rPr>
  </w:style>
  <w:style w:type="character" w:customStyle="1" w:styleId="11">
    <w:name w:val="Заголовок №1_"/>
    <w:link w:val="12"/>
    <w:locked/>
    <w:rsid w:val="00E15A64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15A6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DD87C0FDFCC27B060CFAFEE1E2FB73DE5C1D6E1590BE1C5625CB1FA6H2H7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13623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Pai Pinky</cp:lastModifiedBy>
  <cp:revision>2</cp:revision>
  <cp:lastPrinted>2017-05-26T05:53:00Z</cp:lastPrinted>
  <dcterms:created xsi:type="dcterms:W3CDTF">2025-07-10T06:28:00Z</dcterms:created>
  <dcterms:modified xsi:type="dcterms:W3CDTF">2025-07-10T06:28:00Z</dcterms:modified>
</cp:coreProperties>
</file>